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4F" w:rsidRPr="00082EAD" w:rsidRDefault="00C0104F" w:rsidP="00082EAD">
      <w:pPr>
        <w:spacing w:line="240" w:lineRule="auto"/>
        <w:jc w:val="center"/>
        <w:rPr>
          <w:rFonts w:ascii="Arial" w:hAnsi="Arial" w:cs="Arial"/>
        </w:rPr>
      </w:pPr>
      <w:r w:rsidRPr="006F6061">
        <w:rPr>
          <w:rFonts w:ascii="Arial" w:hAnsi="Arial" w:cs="Arial"/>
          <w:noProof/>
          <w:lang w:eastAsia="es-CL"/>
        </w:rPr>
        <w:drawing>
          <wp:inline distT="0" distB="0" distL="0" distR="0" wp14:anchorId="01D1F521" wp14:editId="6EB59FA5">
            <wp:extent cx="1410730" cy="130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ravena\Pictures\Saved Pictures\Subsecretaria de Economia y EMT_LOGO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73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4F" w:rsidRDefault="00C0104F" w:rsidP="00C010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24"/>
          <w:u w:val="single"/>
          <w:lang w:eastAsia="es-CL"/>
        </w:rPr>
        <w:t>COMUNICADO DE PRENSA</w:t>
      </w:r>
    </w:p>
    <w:p w:rsidR="00C437AF" w:rsidRDefault="00C437AF" w:rsidP="00C4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es-CL"/>
        </w:rPr>
      </w:pPr>
    </w:p>
    <w:p w:rsidR="00C437AF" w:rsidRDefault="00C437AF" w:rsidP="00C437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es-CL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es-CL"/>
        </w:rPr>
        <w:t>Ministerio de Economía</w:t>
      </w:r>
      <w:r w:rsidRPr="00C437AF">
        <w:rPr>
          <w:rFonts w:ascii="Arial" w:eastAsia="Times New Roman" w:hAnsi="Arial" w:cs="Arial"/>
          <w:b/>
          <w:bCs/>
          <w:sz w:val="40"/>
          <w:szCs w:val="40"/>
          <w:lang w:eastAsia="es-CL"/>
        </w:rPr>
        <w:t xml:space="preserve"> </w:t>
      </w:r>
      <w:r>
        <w:rPr>
          <w:rFonts w:ascii="Arial" w:eastAsia="Times New Roman" w:hAnsi="Arial" w:cs="Arial"/>
          <w:b/>
          <w:bCs/>
          <w:sz w:val="40"/>
          <w:szCs w:val="40"/>
          <w:lang w:eastAsia="es-CL"/>
        </w:rPr>
        <w:t xml:space="preserve">anuncia entrega de primeros subsidios a </w:t>
      </w:r>
      <w:proofErr w:type="spellStart"/>
      <w:r>
        <w:rPr>
          <w:rFonts w:ascii="Arial" w:eastAsia="Times New Roman" w:hAnsi="Arial" w:cs="Arial"/>
          <w:b/>
          <w:bCs/>
          <w:sz w:val="40"/>
          <w:szCs w:val="40"/>
          <w:lang w:eastAsia="es-CL"/>
        </w:rPr>
        <w:t>Mipymes</w:t>
      </w:r>
      <w:proofErr w:type="spellEnd"/>
      <w:r>
        <w:rPr>
          <w:rFonts w:ascii="Arial" w:eastAsia="Times New Roman" w:hAnsi="Arial" w:cs="Arial"/>
          <w:b/>
          <w:bCs/>
          <w:sz w:val="40"/>
          <w:szCs w:val="40"/>
          <w:lang w:eastAsia="es-CL"/>
        </w:rPr>
        <w:t xml:space="preserve"> con daño material</w:t>
      </w:r>
      <w:r w:rsidR="0047554F">
        <w:rPr>
          <w:rFonts w:ascii="Arial" w:eastAsia="Times New Roman" w:hAnsi="Arial" w:cs="Arial"/>
          <w:b/>
          <w:bCs/>
          <w:sz w:val="40"/>
          <w:szCs w:val="40"/>
          <w:lang w:eastAsia="es-CL"/>
        </w:rPr>
        <w:t xml:space="preserve"> y apertura de segundo catastro</w:t>
      </w:r>
    </w:p>
    <w:p w:rsidR="0094200C" w:rsidRPr="00AA1534" w:rsidRDefault="0094200C" w:rsidP="00C010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:rsidR="00B0045B" w:rsidRPr="00B0045B" w:rsidRDefault="00FB5FA8" w:rsidP="00B0045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El M</w:t>
      </w:r>
      <w:r w:rsidR="00C437AF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inistro Lucas Palacios aseguró que </w:t>
      </w:r>
      <w:r w:rsidR="00735C3D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a partir de esta </w:t>
      </w:r>
      <w:r w:rsidR="00C437AF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semana </w:t>
      </w:r>
      <w:r w:rsidR="00735C3D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se entregarán </w:t>
      </w:r>
      <w:r w:rsidR="00B0045B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los primeros </w:t>
      </w:r>
      <w:r w:rsidR="00B62D2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recursos de apoyo</w:t>
      </w:r>
      <w:r w:rsidR="00735C3D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 a los </w:t>
      </w:r>
      <w:r w:rsidR="00B0045B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pequeños </w:t>
      </w:r>
      <w:r w:rsidR="00C437AF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emprend</w:t>
      </w:r>
      <w:r w:rsidR="00735C3D"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ores. </w:t>
      </w:r>
    </w:p>
    <w:p w:rsidR="00B0045B" w:rsidRDefault="00B0045B" w:rsidP="00676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967863" w:rsidRPr="00B0045B" w:rsidRDefault="002F4F6F" w:rsidP="00B0045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Los montos a entregar van desde los $500 mi</w:t>
      </w:r>
      <w:r w:rsid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l hasta los $4 millones</w:t>
      </w:r>
      <w:r w:rsidRPr="00B004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, los que podrán ser utilizados en maquinarias, habilitación de infraestructuras o mercaderías, entre otros.</w:t>
      </w:r>
      <w:r w:rsidR="001B1568" w:rsidRPr="00B0045B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</w:p>
    <w:p w:rsidR="00967863" w:rsidRDefault="00967863" w:rsidP="00676C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5412B9" w:rsidRDefault="00673119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Lunes, 18</w:t>
      </w:r>
      <w:r w:rsidR="00FF5436">
        <w:rPr>
          <w:rFonts w:ascii="Arial" w:hAnsi="Arial" w:cs="Arial"/>
          <w:b/>
          <w:color w:val="000000" w:themeColor="text1"/>
          <w:sz w:val="24"/>
          <w:szCs w:val="24"/>
        </w:rPr>
        <w:t xml:space="preserve"> de noviembre</w:t>
      </w:r>
      <w:r w:rsidR="00593F1A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C0104F">
        <w:rPr>
          <w:rFonts w:ascii="Arial" w:hAnsi="Arial" w:cs="Arial"/>
          <w:b/>
          <w:color w:val="000000" w:themeColor="text1"/>
          <w:sz w:val="24"/>
          <w:szCs w:val="24"/>
        </w:rPr>
        <w:t xml:space="preserve"> 2019</w:t>
      </w:r>
      <w:r w:rsidR="00C0104F" w:rsidRPr="006F606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.</w:t>
      </w:r>
      <w:r w:rsidR="002C7A9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Hasta la comuna de La Florida llegó el ministro de Economía, Fomento y Turismo, Lucas Palacios, </w:t>
      </w:r>
      <w:r w:rsid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acompañado del</w:t>
      </w:r>
      <w:r w:rsidR="00FB5FA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Alcalde de La Florida, Rodolfo Carter, el</w:t>
      </w:r>
      <w:r w:rsid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subsecretario</w:t>
      </w:r>
      <w:r w:rsidR="00FA2469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del ramo</w:t>
      </w:r>
      <w:r w:rsid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FA2469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Ignacio Guerrero y la seremi Carolina Undurraga,</w:t>
      </w:r>
      <w:r w:rsid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para compartir con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un grupo 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pequeños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emprendedor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es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afectado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por los saqueos e incendios ocurridos en los últimos días, y 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anuncia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r la entrega de 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los primeros subsidios para que puedan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reiniciar su negocio como parte del plan ‘Levantemos Tu Pyme’.</w:t>
      </w:r>
    </w:p>
    <w:p w:rsidR="005B6DB8" w:rsidRDefault="005B6DB8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E87918" w:rsidRDefault="00BE27DE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Los subsidios </w:t>
      </w:r>
      <w:r w:rsidR="00EA56C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que serán otorgados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van desde los $500 mil hasta los $4 millones de acuerdo al daño material que haya constatado cada emprendedor durante el </w:t>
      </w:r>
      <w:r w:rsidR="00EA56C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primer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catastro realizado por el Ministerio de Economía entre el 24 y 31 de octubre.</w:t>
      </w:r>
    </w:p>
    <w:p w:rsidR="00B0045B" w:rsidRDefault="00B0045B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BE27DE" w:rsidRDefault="00BE27DE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Este apoyo económico podrá ser utilizado en activos fijos, como maquinarias y herramientas; habilitación de infraestructura, como la reparación de pisos, techumbres o instalación de servicios sanitarios; y en capital de trabajo</w:t>
      </w:r>
      <w:r w:rsidR="00EA56C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, como materias primas 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mercadería, incluyendo el gas</w:t>
      </w:r>
      <w:r w:rsidR="00EA56C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to de arriendo de bienes raíces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.</w:t>
      </w:r>
    </w:p>
    <w:p w:rsidR="00BE27DE" w:rsidRDefault="00BE27DE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EA56C7" w:rsidRDefault="00792035" w:rsidP="00EA5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Durante su encuentro con los </w:t>
      </w:r>
      <w:r w:rsidR="00FF3603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pequeños </w:t>
      </w:r>
      <w:r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emprendedores de la comuna de La Florida, e</w:t>
      </w:r>
      <w:r w:rsidR="00EA56C7"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l </w:t>
      </w:r>
      <w:r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ministro Palacios conoció la historia de </w:t>
      </w:r>
      <w:r w:rsidR="004401F2"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José Muñoz</w:t>
      </w:r>
      <w:r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, quien </w:t>
      </w:r>
      <w:r w:rsidR="004401F2"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tenía una </w:t>
      </w:r>
      <w:r w:rsidR="00673119"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cerrajería</w:t>
      </w:r>
      <w:r w:rsidR="004401F2"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y perdió casi la totalidad de sus máquinas y herramientas </w:t>
      </w:r>
      <w:r w:rsidR="0095021E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de su negocio que por 24 años le costó levantar</w:t>
      </w:r>
      <w:r w:rsidR="00673119" w:rsidRPr="004401F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.</w:t>
      </w:r>
    </w:p>
    <w:p w:rsidR="00792035" w:rsidRDefault="00792035" w:rsidP="00EA5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792035" w:rsidRDefault="00792035" w:rsidP="00EA5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lastRenderedPageBreak/>
        <w:t>“</w:t>
      </w:r>
      <w:r w:rsidR="00233FDB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Estamos en La Florida, una comuna en que muchos emprendedores han sido perjudicados por </w:t>
      </w:r>
      <w:r w:rsidR="006F325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la violencia de saqueos e i</w:t>
      </w:r>
      <w:r w:rsidR="00233FDB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ncendios para dar a conocer que </w:t>
      </w:r>
      <w:r w:rsidR="006F325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desde esta semana </w:t>
      </w:r>
      <w:r w:rsidR="00233FDB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se les entregará </w:t>
      </w:r>
      <w:r w:rsidR="006F325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el </w:t>
      </w:r>
      <w:r w:rsidR="00233FDB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apoyo para que puedan levantar sus negocios. </w:t>
      </w:r>
      <w:r w:rsidR="006F325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Como Gobierno, e</w:t>
      </w:r>
      <w:r w:rsidR="00233FDB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stamos comprometidos con todas las personas que han sido afectadas y que anhelan seguir trabajando, reinventarse y salir adelante</w:t>
      </w:r>
      <w:r w:rsidR="00FB5FA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un ambiente de tranquilidad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”, afirmó el titular de la cartera.</w:t>
      </w:r>
    </w:p>
    <w:p w:rsidR="00792035" w:rsidRDefault="00792035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E23473" w:rsidRDefault="00EA56C7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Cabe recordar que e</w:t>
      </w:r>
      <w:r w:rsidR="00BE27DE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l plan ‘Levantemos Tu Pyme’ fue anunciado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por el Presidente de la República, Sebastián Piñera</w:t>
      </w:r>
      <w:r w:rsidR="006738BE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,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hace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dos 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semanas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y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considera la entrega de 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un total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de</w:t>
      </w:r>
      <w:r w:rsidR="00735C3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$13</w:t>
      </w:r>
      <w:r w:rsidR="00673119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.250 </w:t>
      </w:r>
      <w:r w:rsidR="005B6DB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millones</w:t>
      </w:r>
      <w:r w:rsidR="0020191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de recursos fiscales</w:t>
      </w:r>
      <w:r w:rsidR="00C3580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apoyo a las micro, pequeñas y medianas empresas. </w:t>
      </w:r>
    </w:p>
    <w:p w:rsidR="00201912" w:rsidRDefault="00201912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201912" w:rsidRDefault="00201912" w:rsidP="00BE2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En este primer catastro, se beneficiarán a cerca de 2.400 pequeños emprendedores a lo largo de todo el país por un monto </w:t>
      </w:r>
      <w:r w:rsidR="007920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total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en torno a $4.400 millones. </w:t>
      </w:r>
    </w:p>
    <w:p w:rsidR="00735C3D" w:rsidRDefault="00735C3D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201912" w:rsidRDefault="00201912" w:rsidP="002019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Además, el ministro Palacios anunció</w:t>
      </w:r>
      <w:r w:rsidR="007C333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que </w:t>
      </w:r>
      <w:r w:rsidR="007920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se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abrirá </w:t>
      </w:r>
      <w:r w:rsidR="007C333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un segundo catastro para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que los pequeños emprendedores puedan constatar los daños materiales registrado</w:t>
      </w:r>
      <w:r w:rsidR="00673119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sus nego</w:t>
      </w:r>
      <w:r w:rsidR="007920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cios los últimos días. El acceso a este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segundo catastro estará disponible </w:t>
      </w:r>
      <w:r w:rsidR="007920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a contar de hoy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en el sitio web</w:t>
      </w:r>
      <w:r w:rsidR="007920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hyperlink r:id="rId7" w:history="1">
        <w:r w:rsidR="00C3580A" w:rsidRPr="00547DAB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CL"/>
          </w:rPr>
          <w:t>www.elijopyme.cl</w:t>
        </w:r>
      </w:hyperlink>
      <w:r w:rsidR="00013DF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y se extenderá hasta </w:t>
      </w:r>
      <w:r w:rsidR="004E161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lunes 25</w:t>
      </w:r>
      <w:r w:rsidR="00013DF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de noviembre</w:t>
      </w:r>
      <w:r w:rsidR="004E161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a las 12.00 horas.</w:t>
      </w:r>
    </w:p>
    <w:p w:rsidR="00792035" w:rsidRDefault="00792035" w:rsidP="002019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792035" w:rsidRDefault="00792035" w:rsidP="002019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“</w:t>
      </w:r>
      <w:r w:rsidR="006F325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Sabemos que muchos emprendedores afectados no están inscritos en el primer catastro del Ministerio de Economía para recibir apoyo, ya sea porque </w:t>
      </w:r>
      <w:r w:rsidR="00013DF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en un primer momento sus emprendimientos no fueron atacados </w:t>
      </w:r>
      <w:r w:rsidR="006F325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o porque</w:t>
      </w:r>
      <w:r w:rsidR="00C3580A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desconocían del apoyo que entregará el Gobierno</w:t>
      </w:r>
      <w:r w:rsidR="00013DF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. Por ello, abriremos a contar de hoy un segundo período del catastro para que puedan constatar todos los daños materiales percibidos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”, destacó la autoridad.</w:t>
      </w:r>
    </w:p>
    <w:p w:rsidR="007C3331" w:rsidRDefault="007C3331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</w:p>
    <w:p w:rsidR="00156798" w:rsidRDefault="00673119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Tal como en el primer c</w:t>
      </w:r>
      <w:r w:rsidR="00BC660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tastro, en esta segunda etapa los pequeños emprendedores que se inscriban deben 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contar con iniciación de actividades ante el 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ervicio de 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mpuestos 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nternos (SII), 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tener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sus obligaciones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laborales, tributarias o previsionales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regularizadas y 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no haber sido condenado por prácticas antisin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dicales en los últimos dos años</w:t>
      </w:r>
      <w:r w:rsidR="001567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.</w:t>
      </w:r>
    </w:p>
    <w:p w:rsidR="002611E7" w:rsidRDefault="002611E7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2611E7" w:rsidRPr="00C16E98" w:rsidRDefault="00E23473" w:rsidP="00C16E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A su vez</w:t>
      </w:r>
      <w:r w:rsidR="006932F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, el secretario de Estado </w:t>
      </w:r>
      <w:r w:rsidR="002611E7" w:rsidRPr="00C16E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recordó que existen otras medidas complementarias a estos subsidios para apoyar a los pequeños emprendedores como </w:t>
      </w:r>
      <w:r w:rsidR="00C16E98" w:rsidRPr="00C16E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tasas excepcionalmente rebajadas para l</w:t>
      </w:r>
      <w:r w:rsidR="009B536F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os créditos con</w:t>
      </w:r>
      <w:r w:rsidR="00C16E98" w:rsidRPr="00C16E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garantías </w:t>
      </w:r>
      <w:proofErr w:type="spellStart"/>
      <w:r w:rsidR="00C16E98" w:rsidRPr="00C16E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Fogain</w:t>
      </w:r>
      <w:proofErr w:type="spellEnd"/>
      <w:r w:rsidR="00C16E98" w:rsidRPr="00C16E98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, tanto para nuevas operaciones como para reprogramaciones, </w:t>
      </w:r>
      <w:r w:rsidR="00C16E98" w:rsidRPr="00C16E98">
        <w:rPr>
          <w:rFonts w:ascii="Arial" w:hAnsi="Arial" w:cs="Arial"/>
          <w:sz w:val="24"/>
          <w:szCs w:val="24"/>
        </w:rPr>
        <w:t xml:space="preserve">asesorías gratuitas de la Superintendencia de Insolvencia y </w:t>
      </w:r>
      <w:proofErr w:type="spellStart"/>
      <w:r w:rsidR="00C16E98" w:rsidRPr="00C16E98">
        <w:rPr>
          <w:rFonts w:ascii="Arial" w:hAnsi="Arial" w:cs="Arial"/>
          <w:sz w:val="24"/>
          <w:szCs w:val="24"/>
        </w:rPr>
        <w:t>Reemprendimiento</w:t>
      </w:r>
      <w:proofErr w:type="spellEnd"/>
      <w:r w:rsidR="009B536F">
        <w:rPr>
          <w:rFonts w:ascii="Arial" w:hAnsi="Arial" w:cs="Arial"/>
          <w:sz w:val="24"/>
          <w:szCs w:val="24"/>
        </w:rPr>
        <w:t>, entre otras</w:t>
      </w:r>
      <w:r w:rsidR="00C16E98" w:rsidRPr="00C16E98">
        <w:rPr>
          <w:rFonts w:ascii="Arial" w:hAnsi="Arial" w:cs="Arial"/>
          <w:sz w:val="24"/>
          <w:szCs w:val="24"/>
        </w:rPr>
        <w:t>.</w:t>
      </w:r>
    </w:p>
    <w:p w:rsidR="000C4628" w:rsidRDefault="000C4628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p w:rsidR="000C1AC2" w:rsidRDefault="00E23473" w:rsidP="009F03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Finalmente, el ministro Palacios subrayó que “p</w:t>
      </w:r>
      <w:r w:rsidRPr="00E23473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asa la manifestación y el daño queda en la gente que ha perdido en cosa de minutos el esfuerzo de su vida. Tenemos todos que ponernos la mano en el corazón, son personas con nombres y rostro. Es momento de ponernos a trabajar todos por un Chile mejor y por supuesto que los grandes empresarios también porque es el momento para ponerse una mano en el corazón y también en la billetera para poder ayudar. Eso se traduce en mejores tasas, mejor acceso y en un mejor trato”</w:t>
      </w:r>
      <w:r w:rsidR="00CE283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.</w:t>
      </w:r>
      <w:bookmarkStart w:id="0" w:name="_GoBack"/>
      <w:bookmarkEnd w:id="0"/>
    </w:p>
    <w:p w:rsidR="001B1568" w:rsidRPr="00C56C66" w:rsidRDefault="001B1568" w:rsidP="001B156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5528" w:rsidRDefault="00B95528" w:rsidP="00B955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Unidad de Comunicaciones</w:t>
      </w:r>
    </w:p>
    <w:p w:rsidR="00286E7B" w:rsidRDefault="00286E7B" w:rsidP="00286E7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56C66">
        <w:rPr>
          <w:rFonts w:ascii="Arial" w:hAnsi="Arial" w:cs="Arial"/>
          <w:b/>
          <w:color w:val="000000" w:themeColor="text1"/>
          <w:sz w:val="24"/>
          <w:szCs w:val="24"/>
        </w:rPr>
        <w:t>Ministerio de Economía, Fomento y Turismo</w:t>
      </w:r>
    </w:p>
    <w:p w:rsidR="00286E7B" w:rsidRDefault="00286E7B" w:rsidP="00C010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</w:pPr>
    </w:p>
    <w:sectPr w:rsidR="00286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71CBA"/>
    <w:multiLevelType w:val="hybridMultilevel"/>
    <w:tmpl w:val="A1107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64642"/>
    <w:multiLevelType w:val="hybridMultilevel"/>
    <w:tmpl w:val="4F9218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6"/>
    <w:rsid w:val="00002453"/>
    <w:rsid w:val="00007D7D"/>
    <w:rsid w:val="0001157C"/>
    <w:rsid w:val="00013DFD"/>
    <w:rsid w:val="00026C8B"/>
    <w:rsid w:val="00040250"/>
    <w:rsid w:val="00082EAD"/>
    <w:rsid w:val="00086B55"/>
    <w:rsid w:val="000B160F"/>
    <w:rsid w:val="000C0F54"/>
    <w:rsid w:val="000C1AC2"/>
    <w:rsid w:val="000C4628"/>
    <w:rsid w:val="0010129A"/>
    <w:rsid w:val="00112547"/>
    <w:rsid w:val="00117ADF"/>
    <w:rsid w:val="001215B2"/>
    <w:rsid w:val="00122241"/>
    <w:rsid w:val="00144757"/>
    <w:rsid w:val="00156798"/>
    <w:rsid w:val="00163B6F"/>
    <w:rsid w:val="001B1568"/>
    <w:rsid w:val="001C1E7A"/>
    <w:rsid w:val="001C36ED"/>
    <w:rsid w:val="001D600F"/>
    <w:rsid w:val="001D60E7"/>
    <w:rsid w:val="001E4844"/>
    <w:rsid w:val="001E4B96"/>
    <w:rsid w:val="00201912"/>
    <w:rsid w:val="00231EC5"/>
    <w:rsid w:val="00232462"/>
    <w:rsid w:val="00233FDB"/>
    <w:rsid w:val="002611E7"/>
    <w:rsid w:val="00264548"/>
    <w:rsid w:val="00286E7B"/>
    <w:rsid w:val="002A48A9"/>
    <w:rsid w:val="002A49FF"/>
    <w:rsid w:val="002C2A36"/>
    <w:rsid w:val="002C7A96"/>
    <w:rsid w:val="002E34EC"/>
    <w:rsid w:val="002E4487"/>
    <w:rsid w:val="002E6A7F"/>
    <w:rsid w:val="002E78EC"/>
    <w:rsid w:val="002F4F6F"/>
    <w:rsid w:val="00320A4B"/>
    <w:rsid w:val="003215AA"/>
    <w:rsid w:val="00322764"/>
    <w:rsid w:val="00324759"/>
    <w:rsid w:val="00344524"/>
    <w:rsid w:val="00373826"/>
    <w:rsid w:val="003752CA"/>
    <w:rsid w:val="00394076"/>
    <w:rsid w:val="00396246"/>
    <w:rsid w:val="003C10A3"/>
    <w:rsid w:val="003E018D"/>
    <w:rsid w:val="00402CC9"/>
    <w:rsid w:val="00403C8E"/>
    <w:rsid w:val="0041778C"/>
    <w:rsid w:val="004249AE"/>
    <w:rsid w:val="004401F2"/>
    <w:rsid w:val="0047554F"/>
    <w:rsid w:val="00485A43"/>
    <w:rsid w:val="0049780C"/>
    <w:rsid w:val="00497897"/>
    <w:rsid w:val="004B1FCA"/>
    <w:rsid w:val="004E161D"/>
    <w:rsid w:val="004E53E4"/>
    <w:rsid w:val="005041BB"/>
    <w:rsid w:val="0050758B"/>
    <w:rsid w:val="00513CD4"/>
    <w:rsid w:val="005149A9"/>
    <w:rsid w:val="00523DC2"/>
    <w:rsid w:val="005412B9"/>
    <w:rsid w:val="0055113A"/>
    <w:rsid w:val="00572FED"/>
    <w:rsid w:val="00593F1A"/>
    <w:rsid w:val="005A16FE"/>
    <w:rsid w:val="005A5E72"/>
    <w:rsid w:val="005B6DB8"/>
    <w:rsid w:val="005D07B8"/>
    <w:rsid w:val="005D54CE"/>
    <w:rsid w:val="005E40AB"/>
    <w:rsid w:val="00633868"/>
    <w:rsid w:val="0064793E"/>
    <w:rsid w:val="00673119"/>
    <w:rsid w:val="006738BE"/>
    <w:rsid w:val="00676C9F"/>
    <w:rsid w:val="00690699"/>
    <w:rsid w:val="006932FD"/>
    <w:rsid w:val="006954CE"/>
    <w:rsid w:val="0069740A"/>
    <w:rsid w:val="006A1B00"/>
    <w:rsid w:val="006E7400"/>
    <w:rsid w:val="006F325A"/>
    <w:rsid w:val="006F7358"/>
    <w:rsid w:val="0070545C"/>
    <w:rsid w:val="00712FF1"/>
    <w:rsid w:val="0072195B"/>
    <w:rsid w:val="00733A71"/>
    <w:rsid w:val="00735C3D"/>
    <w:rsid w:val="00763C65"/>
    <w:rsid w:val="00785108"/>
    <w:rsid w:val="00792035"/>
    <w:rsid w:val="007923FE"/>
    <w:rsid w:val="0079414B"/>
    <w:rsid w:val="007C3331"/>
    <w:rsid w:val="007C3B5F"/>
    <w:rsid w:val="007D1517"/>
    <w:rsid w:val="007E618C"/>
    <w:rsid w:val="007F09AC"/>
    <w:rsid w:val="00842276"/>
    <w:rsid w:val="0084264B"/>
    <w:rsid w:val="0087468A"/>
    <w:rsid w:val="008D7D69"/>
    <w:rsid w:val="008E3925"/>
    <w:rsid w:val="00912237"/>
    <w:rsid w:val="00924368"/>
    <w:rsid w:val="009257C1"/>
    <w:rsid w:val="0094200C"/>
    <w:rsid w:val="0095021E"/>
    <w:rsid w:val="00967863"/>
    <w:rsid w:val="00971583"/>
    <w:rsid w:val="00983063"/>
    <w:rsid w:val="00992513"/>
    <w:rsid w:val="009B536F"/>
    <w:rsid w:val="009D3C29"/>
    <w:rsid w:val="009D4874"/>
    <w:rsid w:val="009F0394"/>
    <w:rsid w:val="00A15BED"/>
    <w:rsid w:val="00A211C3"/>
    <w:rsid w:val="00A252A2"/>
    <w:rsid w:val="00A32365"/>
    <w:rsid w:val="00A46041"/>
    <w:rsid w:val="00A93DDB"/>
    <w:rsid w:val="00AA0937"/>
    <w:rsid w:val="00AA4DA2"/>
    <w:rsid w:val="00AB1823"/>
    <w:rsid w:val="00AC096C"/>
    <w:rsid w:val="00AC7148"/>
    <w:rsid w:val="00AF2031"/>
    <w:rsid w:val="00AF4B66"/>
    <w:rsid w:val="00B0045B"/>
    <w:rsid w:val="00B01209"/>
    <w:rsid w:val="00B0572A"/>
    <w:rsid w:val="00B13962"/>
    <w:rsid w:val="00B36991"/>
    <w:rsid w:val="00B62D26"/>
    <w:rsid w:val="00B63362"/>
    <w:rsid w:val="00B6573E"/>
    <w:rsid w:val="00B76F67"/>
    <w:rsid w:val="00B92386"/>
    <w:rsid w:val="00B95528"/>
    <w:rsid w:val="00BB6AEB"/>
    <w:rsid w:val="00BC6605"/>
    <w:rsid w:val="00BD60B0"/>
    <w:rsid w:val="00BE27DE"/>
    <w:rsid w:val="00BF2049"/>
    <w:rsid w:val="00C0104F"/>
    <w:rsid w:val="00C136B2"/>
    <w:rsid w:val="00C16E98"/>
    <w:rsid w:val="00C27185"/>
    <w:rsid w:val="00C3580A"/>
    <w:rsid w:val="00C437AF"/>
    <w:rsid w:val="00C5617E"/>
    <w:rsid w:val="00C5695E"/>
    <w:rsid w:val="00C57ADB"/>
    <w:rsid w:val="00C769A8"/>
    <w:rsid w:val="00CC2EB0"/>
    <w:rsid w:val="00CE2837"/>
    <w:rsid w:val="00CF5330"/>
    <w:rsid w:val="00D10735"/>
    <w:rsid w:val="00D42CF2"/>
    <w:rsid w:val="00D67DC2"/>
    <w:rsid w:val="00D87705"/>
    <w:rsid w:val="00DA6190"/>
    <w:rsid w:val="00DB33AB"/>
    <w:rsid w:val="00DB4E77"/>
    <w:rsid w:val="00DB51B2"/>
    <w:rsid w:val="00E05BFF"/>
    <w:rsid w:val="00E23473"/>
    <w:rsid w:val="00E4491D"/>
    <w:rsid w:val="00E511FC"/>
    <w:rsid w:val="00E87918"/>
    <w:rsid w:val="00E90BDD"/>
    <w:rsid w:val="00EA3187"/>
    <w:rsid w:val="00EA56C7"/>
    <w:rsid w:val="00F13E83"/>
    <w:rsid w:val="00F255D9"/>
    <w:rsid w:val="00F435B1"/>
    <w:rsid w:val="00F710E2"/>
    <w:rsid w:val="00FA2469"/>
    <w:rsid w:val="00FA4841"/>
    <w:rsid w:val="00FB3200"/>
    <w:rsid w:val="00FB5FA8"/>
    <w:rsid w:val="00FC4CA7"/>
    <w:rsid w:val="00FF360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3A33"/>
  <w15:chartTrackingRefBased/>
  <w15:docId w15:val="{72F82093-F159-4240-9BA5-2D8A6F95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8"/>
        <w:szCs w:val="28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4F"/>
    <w:pPr>
      <w:spacing w:after="160" w:line="259" w:lineRule="auto"/>
      <w:jc w:val="left"/>
    </w:pPr>
    <w:rPr>
      <w:rFonts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40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31EC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0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jopyme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D3EB-708D-46DA-92E6-DCAE4D4A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Miranda Ortega</dc:creator>
  <cp:keywords/>
  <dc:description/>
  <cp:lastModifiedBy>Patricio Ojeda Galetovic</cp:lastModifiedBy>
  <cp:revision>10</cp:revision>
  <cp:lastPrinted>2019-10-25T16:57:00Z</cp:lastPrinted>
  <dcterms:created xsi:type="dcterms:W3CDTF">2019-11-18T14:34:00Z</dcterms:created>
  <dcterms:modified xsi:type="dcterms:W3CDTF">2019-11-18T15:09:00Z</dcterms:modified>
</cp:coreProperties>
</file>